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0"/>
        <w:gridCol w:w="5320"/>
      </w:tblGrid>
      <w:tr w:rsidR="0074357D" w:rsidTr="0074357D">
        <w:tblPrEx>
          <w:tblCellMar>
            <w:top w:w="0" w:type="dxa"/>
            <w:bottom w:w="0" w:type="dxa"/>
          </w:tblCellMar>
        </w:tblPrEx>
        <w:trPr>
          <w:trHeight w:val="1740"/>
        </w:trPr>
        <w:tc>
          <w:tcPr>
            <w:tcW w:w="3300" w:type="dxa"/>
            <w:vAlign w:val="center"/>
          </w:tcPr>
          <w:p w:rsidR="0074357D" w:rsidRPr="0074357D" w:rsidRDefault="0074357D" w:rsidP="0074357D">
            <w:pPr>
              <w:jc w:val="center"/>
              <w:rPr>
                <w:rFonts w:ascii="Times New Roman" w:hAnsi="Times New Roman" w:cs="Times New Roman"/>
                <w:sz w:val="32"/>
                <w:szCs w:val="32"/>
              </w:rPr>
            </w:pPr>
            <w:r w:rsidRPr="0074357D">
              <w:rPr>
                <w:rFonts w:ascii="Times New Roman" w:hAnsi="Times New Roman" w:cs="Times New Roman"/>
                <w:sz w:val="32"/>
                <w:szCs w:val="32"/>
              </w:rPr>
              <w:t>UNIT PLAN</w:t>
            </w:r>
          </w:p>
          <w:p w:rsidR="0074357D" w:rsidRPr="0074357D" w:rsidRDefault="0074357D" w:rsidP="0074357D">
            <w:pPr>
              <w:jc w:val="center"/>
              <w:rPr>
                <w:rFonts w:ascii="Times New Roman" w:hAnsi="Times New Roman" w:cs="Times New Roman"/>
                <w:sz w:val="32"/>
                <w:szCs w:val="32"/>
              </w:rPr>
            </w:pPr>
            <w:r w:rsidRPr="0074357D">
              <w:rPr>
                <w:rFonts w:ascii="Times New Roman" w:hAnsi="Times New Roman" w:cs="Times New Roman"/>
                <w:sz w:val="32"/>
                <w:szCs w:val="32"/>
              </w:rPr>
              <w:t xml:space="preserve"> ORGANIZER</w:t>
            </w:r>
          </w:p>
          <w:p w:rsidR="0074357D" w:rsidRPr="0074357D" w:rsidRDefault="0074357D" w:rsidP="0074357D">
            <w:pPr>
              <w:ind w:firstLine="720"/>
              <w:jc w:val="center"/>
              <w:rPr>
                <w:rFonts w:ascii="Times New Roman" w:hAnsi="Times New Roman" w:cs="Times New Roman"/>
              </w:rPr>
            </w:pPr>
          </w:p>
        </w:tc>
        <w:tc>
          <w:tcPr>
            <w:tcW w:w="5320" w:type="dxa"/>
            <w:shd w:val="clear" w:color="auto" w:fill="auto"/>
          </w:tcPr>
          <w:p w:rsidR="0074357D" w:rsidRPr="0074357D" w:rsidRDefault="0074357D">
            <w:pPr>
              <w:rPr>
                <w:rFonts w:ascii="Times New Roman" w:hAnsi="Times New Roman" w:cs="Times New Roman"/>
                <w:u w:val="single"/>
              </w:rPr>
            </w:pPr>
            <w:r>
              <w:rPr>
                <w:rFonts w:ascii="Times New Roman" w:hAnsi="Times New Roman" w:cs="Times New Roman"/>
              </w:rPr>
              <w:t xml:space="preserve">Candidate’s Name  </w:t>
            </w:r>
            <w:r>
              <w:rPr>
                <w:rFonts w:ascii="Times New Roman" w:hAnsi="Times New Roman" w:cs="Times New Roman"/>
                <w:u w:val="single"/>
              </w:rPr>
              <w:t>Pamela Cox</w:t>
            </w:r>
          </w:p>
          <w:p w:rsidR="0074357D" w:rsidRPr="0074357D" w:rsidRDefault="0074357D">
            <w:pPr>
              <w:rPr>
                <w:rFonts w:ascii="Times New Roman" w:hAnsi="Times New Roman" w:cs="Times New Roman"/>
                <w:u w:val="single"/>
              </w:rPr>
            </w:pPr>
            <w:r>
              <w:rPr>
                <w:rFonts w:ascii="Times New Roman" w:hAnsi="Times New Roman" w:cs="Times New Roman"/>
              </w:rPr>
              <w:t xml:space="preserve">Mentoring Teacher’s Name  </w:t>
            </w:r>
            <w:r>
              <w:rPr>
                <w:rFonts w:ascii="Times New Roman" w:hAnsi="Times New Roman" w:cs="Times New Roman"/>
                <w:u w:val="single"/>
              </w:rPr>
              <w:t>Anderson Harp</w:t>
            </w:r>
          </w:p>
          <w:p w:rsidR="0074357D" w:rsidRPr="0074357D" w:rsidRDefault="0074357D">
            <w:pPr>
              <w:rPr>
                <w:rFonts w:ascii="Times New Roman" w:hAnsi="Times New Roman" w:cs="Times New Roman"/>
                <w:u w:val="single"/>
              </w:rPr>
            </w:pPr>
            <w:r>
              <w:rPr>
                <w:rFonts w:ascii="Times New Roman" w:hAnsi="Times New Roman" w:cs="Times New Roman"/>
              </w:rPr>
              <w:t xml:space="preserve">Grade Level  </w:t>
            </w:r>
            <w:r>
              <w:rPr>
                <w:rFonts w:ascii="Times New Roman" w:hAnsi="Times New Roman" w:cs="Times New Roman"/>
                <w:u w:val="single"/>
              </w:rPr>
              <w:t>3</w:t>
            </w:r>
            <w:r w:rsidRPr="0074357D">
              <w:rPr>
                <w:rFonts w:ascii="Times New Roman" w:hAnsi="Times New Roman" w:cs="Times New Roman"/>
                <w:u w:val="single"/>
                <w:vertAlign w:val="superscript"/>
              </w:rPr>
              <w:t>rd</w:t>
            </w:r>
            <w:r>
              <w:rPr>
                <w:rFonts w:ascii="Times New Roman" w:hAnsi="Times New Roman" w:cs="Times New Roman"/>
                <w:u w:val="single"/>
              </w:rPr>
              <w:t xml:space="preserve"> </w:t>
            </w:r>
          </w:p>
          <w:p w:rsidR="0074357D" w:rsidRPr="0074357D" w:rsidRDefault="0074357D">
            <w:pPr>
              <w:rPr>
                <w:rFonts w:ascii="Times New Roman" w:hAnsi="Times New Roman" w:cs="Times New Roman"/>
                <w:u w:val="single"/>
              </w:rPr>
            </w:pPr>
            <w:r>
              <w:rPr>
                <w:rFonts w:ascii="Times New Roman" w:hAnsi="Times New Roman" w:cs="Times New Roman"/>
              </w:rPr>
              <w:t xml:space="preserve">Semester   </w:t>
            </w:r>
            <w:r>
              <w:rPr>
                <w:rFonts w:ascii="Times New Roman" w:hAnsi="Times New Roman" w:cs="Times New Roman"/>
                <w:u w:val="single"/>
              </w:rPr>
              <w:t xml:space="preserve">Spring </w:t>
            </w:r>
            <w:r>
              <w:rPr>
                <w:rFonts w:ascii="Times New Roman" w:hAnsi="Times New Roman" w:cs="Times New Roman"/>
              </w:rPr>
              <w:t xml:space="preserve">    Year   </w:t>
            </w:r>
            <w:r>
              <w:rPr>
                <w:rFonts w:ascii="Times New Roman" w:hAnsi="Times New Roman" w:cs="Times New Roman"/>
                <w:u w:val="single"/>
              </w:rPr>
              <w:t>2012</w:t>
            </w:r>
          </w:p>
        </w:tc>
      </w:tr>
    </w:tbl>
    <w:p w:rsidR="00130141" w:rsidRDefault="000101CA"/>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9"/>
        <w:gridCol w:w="1123"/>
        <w:gridCol w:w="4796"/>
      </w:tblGrid>
      <w:tr w:rsidR="0074357D" w:rsidTr="00B14B4B">
        <w:tblPrEx>
          <w:tblCellMar>
            <w:top w:w="0" w:type="dxa"/>
            <w:bottom w:w="0" w:type="dxa"/>
          </w:tblCellMar>
        </w:tblPrEx>
        <w:trPr>
          <w:trHeight w:val="179"/>
        </w:trPr>
        <w:tc>
          <w:tcPr>
            <w:tcW w:w="9458" w:type="dxa"/>
            <w:gridSpan w:val="3"/>
          </w:tcPr>
          <w:p w:rsidR="0074357D" w:rsidRPr="0074357D" w:rsidRDefault="0074357D" w:rsidP="00B14B4B">
            <w:pPr>
              <w:rPr>
                <w:rFonts w:ascii="Times New Roman" w:hAnsi="Times New Roman" w:cs="Times New Roman"/>
              </w:rPr>
            </w:pPr>
            <w:r>
              <w:rPr>
                <w:rFonts w:ascii="Times New Roman" w:hAnsi="Times New Roman" w:cs="Times New Roman"/>
              </w:rPr>
              <w:t xml:space="preserve">Unit Title: </w:t>
            </w:r>
            <w:r w:rsidRPr="0074357D">
              <w:rPr>
                <w:rFonts w:ascii="Times New Roman" w:hAnsi="Times New Roman" w:cs="Times New Roman"/>
              </w:rPr>
              <w:t>Next, Now, and Then</w:t>
            </w:r>
          </w:p>
          <w:p w:rsidR="0074357D" w:rsidRPr="0074357D" w:rsidRDefault="0074357D" w:rsidP="00B14B4B">
            <w:pPr>
              <w:rPr>
                <w:rFonts w:ascii="Times New Roman" w:hAnsi="Times New Roman" w:cs="Times New Roman"/>
              </w:rPr>
            </w:pPr>
            <w:r>
              <w:rPr>
                <w:rFonts w:ascii="Times New Roman" w:hAnsi="Times New Roman" w:cs="Times New Roman"/>
              </w:rPr>
              <w:t xml:space="preserve">                 </w:t>
            </w:r>
            <w:r w:rsidRPr="0074357D">
              <w:rPr>
                <w:rFonts w:ascii="Times New Roman" w:hAnsi="Times New Roman" w:cs="Times New Roman"/>
              </w:rPr>
              <w:t>Verbs: Future, Present, and Past Tense</w:t>
            </w:r>
          </w:p>
        </w:tc>
      </w:tr>
      <w:tr w:rsidR="0074357D" w:rsidTr="00B14B4B">
        <w:tblPrEx>
          <w:tblCellMar>
            <w:top w:w="0" w:type="dxa"/>
            <w:bottom w:w="0" w:type="dxa"/>
          </w:tblCellMar>
        </w:tblPrEx>
        <w:trPr>
          <w:trHeight w:val="1090"/>
        </w:trPr>
        <w:tc>
          <w:tcPr>
            <w:tcW w:w="9458" w:type="dxa"/>
            <w:gridSpan w:val="3"/>
          </w:tcPr>
          <w:p w:rsidR="0074357D" w:rsidRDefault="0074357D" w:rsidP="00B14B4B">
            <w:pPr>
              <w:rPr>
                <w:rFonts w:ascii="Times New Roman" w:hAnsi="Times New Roman" w:cs="Times New Roman"/>
              </w:rPr>
            </w:pPr>
            <w:r>
              <w:rPr>
                <w:rFonts w:ascii="Times New Roman" w:hAnsi="Times New Roman" w:cs="Times New Roman"/>
              </w:rPr>
              <w:t xml:space="preserve">Unit Goal and Tennessee Curriculum Standards: </w:t>
            </w:r>
          </w:p>
          <w:p w:rsidR="0074357D" w:rsidRDefault="0074357D" w:rsidP="00B14B4B">
            <w:pPr>
              <w:rPr>
                <w:rFonts w:ascii="Times New Roman" w:hAnsi="Times New Roman" w:cs="Times New Roman"/>
              </w:rPr>
            </w:pPr>
            <w:r w:rsidRPr="0074357D">
              <w:rPr>
                <w:rFonts w:ascii="Times New Roman" w:hAnsi="Times New Roman" w:cs="Times New Roman"/>
              </w:rPr>
              <w:t>Students will learn t</w:t>
            </w:r>
            <w:r>
              <w:rPr>
                <w:rFonts w:ascii="Times New Roman" w:hAnsi="Times New Roman" w:cs="Times New Roman"/>
              </w:rPr>
              <w:t>o use verbs in the Present, Past, and Future Tense.</w:t>
            </w:r>
          </w:p>
          <w:p w:rsidR="0074357D" w:rsidRPr="0074357D" w:rsidRDefault="0074357D" w:rsidP="00B14B4B">
            <w:pPr>
              <w:rPr>
                <w:rFonts w:ascii="Times New Roman" w:hAnsi="Times New Roman" w:cs="Times New Roman"/>
              </w:rPr>
            </w:pPr>
            <w:r w:rsidRPr="0074357D">
              <w:rPr>
                <w:rFonts w:ascii="Times New Roman" w:hAnsi="Times New Roman" w:cs="Times New Roman"/>
              </w:rPr>
              <w:t>SPI 0301.1.2 Identify the correct use of verbs (i.e. present, past, and future tense) within</w:t>
            </w:r>
          </w:p>
          <w:p w:rsidR="0074357D" w:rsidRPr="0074357D" w:rsidRDefault="0074357D" w:rsidP="00B14B4B">
            <w:pPr>
              <w:rPr>
                <w:rFonts w:ascii="Times New Roman" w:hAnsi="Times New Roman" w:cs="Times New Roman"/>
              </w:rPr>
            </w:pPr>
            <w:proofErr w:type="gramStart"/>
            <w:r w:rsidRPr="0074357D">
              <w:rPr>
                <w:rFonts w:ascii="Times New Roman" w:hAnsi="Times New Roman" w:cs="Times New Roman"/>
              </w:rPr>
              <w:t>context</w:t>
            </w:r>
            <w:proofErr w:type="gramEnd"/>
            <w:r w:rsidRPr="0074357D">
              <w:rPr>
                <w:rFonts w:ascii="Times New Roman" w:hAnsi="Times New Roman" w:cs="Times New Roman"/>
              </w:rPr>
              <w:t>.</w:t>
            </w:r>
          </w:p>
        </w:tc>
      </w:tr>
      <w:tr w:rsidR="0074357D" w:rsidTr="00B14B4B">
        <w:tblPrEx>
          <w:tblCellMar>
            <w:top w:w="0" w:type="dxa"/>
            <w:bottom w:w="0" w:type="dxa"/>
          </w:tblCellMar>
        </w:tblPrEx>
        <w:trPr>
          <w:trHeight w:val="917"/>
        </w:trPr>
        <w:tc>
          <w:tcPr>
            <w:tcW w:w="9458" w:type="dxa"/>
            <w:gridSpan w:val="3"/>
          </w:tcPr>
          <w:p w:rsidR="0074357D" w:rsidRDefault="0074357D" w:rsidP="00B14B4B">
            <w:pPr>
              <w:rPr>
                <w:rFonts w:ascii="Times New Roman" w:hAnsi="Times New Roman" w:cs="Times New Roman"/>
              </w:rPr>
            </w:pPr>
            <w:r>
              <w:rPr>
                <w:rFonts w:ascii="Times New Roman" w:hAnsi="Times New Roman" w:cs="Times New Roman"/>
              </w:rPr>
              <w:t>Assessment Tools:</w:t>
            </w:r>
          </w:p>
          <w:p w:rsidR="0074357D" w:rsidRPr="0074357D" w:rsidRDefault="00B14B4B" w:rsidP="00B14B4B">
            <w:pPr>
              <w:rPr>
                <w:rFonts w:ascii="Times New Roman" w:hAnsi="Times New Roman" w:cs="Times New Roman"/>
              </w:rPr>
            </w:pPr>
            <w:r>
              <w:rPr>
                <w:rFonts w:ascii="Times New Roman" w:hAnsi="Times New Roman" w:cs="Times New Roman"/>
              </w:rPr>
              <w:t xml:space="preserve">KWL Chart         </w:t>
            </w:r>
            <w:r w:rsidRPr="00B14B4B">
              <w:rPr>
                <w:rFonts w:ascii="Times New Roman" w:hAnsi="Times New Roman" w:cs="Times New Roman"/>
              </w:rPr>
              <w:t>When I Was a Little Girl/Boy Story Rubric</w:t>
            </w:r>
            <w:r>
              <w:rPr>
                <w:rFonts w:ascii="Times New Roman" w:hAnsi="Times New Roman" w:cs="Times New Roman"/>
              </w:rPr>
              <w:t xml:space="preserve">     </w:t>
            </w:r>
          </w:p>
        </w:tc>
      </w:tr>
      <w:tr w:rsidR="0074357D" w:rsidTr="00B14B4B">
        <w:tblPrEx>
          <w:tblCellMar>
            <w:top w:w="0" w:type="dxa"/>
            <w:bottom w:w="0" w:type="dxa"/>
          </w:tblCellMar>
        </w:tblPrEx>
        <w:trPr>
          <w:trHeight w:val="1270"/>
        </w:trPr>
        <w:tc>
          <w:tcPr>
            <w:tcW w:w="9458" w:type="dxa"/>
            <w:gridSpan w:val="3"/>
          </w:tcPr>
          <w:p w:rsidR="0074357D" w:rsidRDefault="0074357D" w:rsidP="00B14B4B">
            <w:pPr>
              <w:rPr>
                <w:rFonts w:ascii="Times New Roman" w:hAnsi="Times New Roman" w:cs="Times New Roman"/>
              </w:rPr>
            </w:pPr>
            <w:r>
              <w:rPr>
                <w:rFonts w:ascii="Times New Roman" w:hAnsi="Times New Roman" w:cs="Times New Roman"/>
              </w:rPr>
              <w:t>Vocabulary to be Taught:</w:t>
            </w:r>
          </w:p>
          <w:p w:rsidR="000A6D31" w:rsidRPr="0074357D" w:rsidRDefault="000A6D31" w:rsidP="00B14B4B">
            <w:pPr>
              <w:rPr>
                <w:rFonts w:ascii="Times New Roman" w:hAnsi="Times New Roman" w:cs="Times New Roman"/>
              </w:rPr>
            </w:pPr>
            <w:r>
              <w:rPr>
                <w:rFonts w:ascii="Times New Roman" w:hAnsi="Times New Roman" w:cs="Times New Roman"/>
              </w:rPr>
              <w:t>Verb, Past Tense, Future Tense, Present Tense</w:t>
            </w:r>
          </w:p>
        </w:tc>
      </w:tr>
      <w:tr w:rsidR="0074357D" w:rsidTr="00B14B4B">
        <w:tblPrEx>
          <w:tblCellMar>
            <w:top w:w="0" w:type="dxa"/>
            <w:bottom w:w="0" w:type="dxa"/>
          </w:tblCellMar>
        </w:tblPrEx>
        <w:trPr>
          <w:trHeight w:val="1630"/>
        </w:trPr>
        <w:tc>
          <w:tcPr>
            <w:tcW w:w="5904" w:type="dxa"/>
            <w:gridSpan w:val="2"/>
          </w:tcPr>
          <w:p w:rsidR="0074357D" w:rsidRDefault="0074357D" w:rsidP="00B14B4B">
            <w:pPr>
              <w:rPr>
                <w:rFonts w:ascii="Times New Roman" w:hAnsi="Times New Roman" w:cs="Times New Roman"/>
              </w:rPr>
            </w:pPr>
            <w:r>
              <w:rPr>
                <w:rFonts w:ascii="Times New Roman" w:hAnsi="Times New Roman" w:cs="Times New Roman"/>
              </w:rPr>
              <w:t>Child-related Web sites:</w:t>
            </w:r>
          </w:p>
          <w:p w:rsidR="0074357D" w:rsidRDefault="00B14B4B" w:rsidP="00B14B4B">
            <w:pPr>
              <w:rPr>
                <w:rFonts w:ascii="Times New Roman" w:hAnsi="Times New Roman" w:cs="Times New Roman"/>
              </w:rPr>
            </w:pPr>
            <w:hyperlink r:id="rId5" w:history="1">
              <w:r w:rsidRPr="00B14B4B">
                <w:rPr>
                  <w:rStyle w:val="Hyperlink"/>
                  <w:rFonts w:ascii="Times New Roman" w:hAnsi="Times New Roman" w:cs="Times New Roman"/>
                </w:rPr>
                <w:t>http://www.bbc.co.uk/schools/starship/english/blastrocket.shtml</w:t>
              </w:r>
            </w:hyperlink>
          </w:p>
          <w:p w:rsidR="00B14B4B" w:rsidRPr="0074357D" w:rsidRDefault="00B14B4B" w:rsidP="00B14B4B">
            <w:pPr>
              <w:rPr>
                <w:rFonts w:ascii="Times New Roman" w:hAnsi="Times New Roman" w:cs="Times New Roman"/>
              </w:rPr>
            </w:pPr>
            <w:hyperlink r:id="rId6" w:history="1">
              <w:r w:rsidRPr="00B14B4B">
                <w:rPr>
                  <w:rStyle w:val="Hyperlink"/>
                  <w:rFonts w:ascii="Times New Roman" w:hAnsi="Times New Roman" w:cs="Times New Roman"/>
                </w:rPr>
                <w:t>http://www.oswego.org/ocsd-web/match/term/matchgeneric2.asp?filename=msmith5verbtensepresent</w:t>
              </w:r>
            </w:hyperlink>
          </w:p>
        </w:tc>
        <w:tc>
          <w:tcPr>
            <w:tcW w:w="3554" w:type="dxa"/>
          </w:tcPr>
          <w:p w:rsidR="0074357D" w:rsidRPr="00B14B4B" w:rsidRDefault="0074357D" w:rsidP="00B14B4B">
            <w:pPr>
              <w:rPr>
                <w:rFonts w:ascii="Times New Roman" w:hAnsi="Times New Roman" w:cs="Times New Roman"/>
              </w:rPr>
            </w:pPr>
            <w:r w:rsidRPr="00B14B4B">
              <w:rPr>
                <w:rFonts w:ascii="Times New Roman" w:hAnsi="Times New Roman" w:cs="Times New Roman"/>
              </w:rPr>
              <w:t>Teacher-related Web sites:</w:t>
            </w:r>
          </w:p>
          <w:p w:rsidR="00B14B4B" w:rsidRPr="00B14B4B" w:rsidRDefault="00B14B4B" w:rsidP="00B14B4B">
            <w:pPr>
              <w:rPr>
                <w:rFonts w:ascii="Times New Roman" w:hAnsi="Times New Roman" w:cs="Times New Roman"/>
              </w:rPr>
            </w:pPr>
            <w:hyperlink r:id="rId7" w:history="1">
              <w:r w:rsidRPr="00B14B4B">
                <w:rPr>
                  <w:rStyle w:val="Hyperlink"/>
                  <w:rFonts w:ascii="Times New Roman" w:hAnsi="Times New Roman" w:cs="Times New Roman"/>
                </w:rPr>
                <w:t>http://teachers.net/lessons/posts/1361.html</w:t>
              </w:r>
            </w:hyperlink>
          </w:p>
          <w:p w:rsidR="00B14B4B" w:rsidRDefault="00B14B4B" w:rsidP="00B14B4B">
            <w:pPr>
              <w:rPr>
                <w:rFonts w:ascii="Times New Roman" w:hAnsi="Times New Roman" w:cs="Times New Roman"/>
              </w:rPr>
            </w:pPr>
            <w:hyperlink r:id="rId8" w:history="1">
              <w:r w:rsidRPr="00B14B4B">
                <w:rPr>
                  <w:rStyle w:val="Hyperlink"/>
                  <w:rFonts w:ascii="Times New Roman" w:hAnsi="Times New Roman" w:cs="Times New Roman"/>
                </w:rPr>
                <w:t>http://www.antbee.com/book.asp?book=1</w:t>
              </w:r>
            </w:hyperlink>
          </w:p>
          <w:p w:rsidR="000A6D31" w:rsidRPr="00B14B4B" w:rsidRDefault="000A6D31" w:rsidP="00B14B4B">
            <w:pPr>
              <w:rPr>
                <w:rFonts w:ascii="Times New Roman" w:hAnsi="Times New Roman" w:cs="Times New Roman"/>
              </w:rPr>
            </w:pPr>
            <w:hyperlink r:id="rId9" w:history="1">
              <w:r w:rsidRPr="000A6D31">
                <w:rPr>
                  <w:rStyle w:val="Hyperlink"/>
                  <w:rFonts w:ascii="Times New Roman" w:hAnsi="Times New Roman" w:cs="Times New Roman"/>
                </w:rPr>
                <w:t>http://www.brainpopjr.com/readingandwriting/word/tenses/grownups.weml</w:t>
              </w:r>
            </w:hyperlink>
          </w:p>
        </w:tc>
      </w:tr>
      <w:tr w:rsidR="0074357D" w:rsidTr="00B14B4B">
        <w:tblPrEx>
          <w:tblCellMar>
            <w:top w:w="0" w:type="dxa"/>
            <w:bottom w:w="0" w:type="dxa"/>
          </w:tblCellMar>
        </w:tblPrEx>
        <w:trPr>
          <w:trHeight w:val="1180"/>
        </w:trPr>
        <w:tc>
          <w:tcPr>
            <w:tcW w:w="5904" w:type="dxa"/>
            <w:gridSpan w:val="2"/>
            <w:tcBorders>
              <w:bottom w:val="single" w:sz="4" w:space="0" w:color="auto"/>
            </w:tcBorders>
          </w:tcPr>
          <w:p w:rsidR="0074357D" w:rsidRDefault="0074357D" w:rsidP="00B14B4B">
            <w:pPr>
              <w:rPr>
                <w:rFonts w:ascii="Times New Roman" w:hAnsi="Times New Roman" w:cs="Times New Roman"/>
              </w:rPr>
            </w:pPr>
            <w:r>
              <w:rPr>
                <w:rFonts w:ascii="Times New Roman" w:hAnsi="Times New Roman" w:cs="Times New Roman"/>
              </w:rPr>
              <w:t xml:space="preserve">Trade Books: </w:t>
            </w:r>
          </w:p>
          <w:p w:rsidR="00B14B4B" w:rsidRDefault="00B14B4B" w:rsidP="00B14B4B">
            <w:pPr>
              <w:rPr>
                <w:rFonts w:ascii="Times New Roman" w:hAnsi="Times New Roman" w:cs="Times New Roman"/>
              </w:rPr>
            </w:pPr>
            <w:proofErr w:type="spellStart"/>
            <w:r w:rsidRPr="00B14B4B">
              <w:rPr>
                <w:rFonts w:ascii="Times New Roman" w:hAnsi="Times New Roman" w:cs="Times New Roman"/>
              </w:rPr>
              <w:t>Hilburt</w:t>
            </w:r>
            <w:proofErr w:type="spellEnd"/>
            <w:r w:rsidRPr="00B14B4B">
              <w:rPr>
                <w:rFonts w:ascii="Times New Roman" w:hAnsi="Times New Roman" w:cs="Times New Roman"/>
              </w:rPr>
              <w:t xml:space="preserve"> the Halibut by Tim </w:t>
            </w:r>
            <w:proofErr w:type="spellStart"/>
            <w:r w:rsidRPr="00B14B4B">
              <w:rPr>
                <w:rFonts w:ascii="Times New Roman" w:hAnsi="Times New Roman" w:cs="Times New Roman"/>
              </w:rPr>
              <w:t>Bixler</w:t>
            </w:r>
            <w:proofErr w:type="spellEnd"/>
          </w:p>
          <w:p w:rsidR="00A41BCC" w:rsidRPr="0074357D" w:rsidRDefault="00A41BCC" w:rsidP="00B14B4B">
            <w:pPr>
              <w:rPr>
                <w:rFonts w:ascii="Times New Roman" w:hAnsi="Times New Roman" w:cs="Times New Roman"/>
              </w:rPr>
            </w:pPr>
            <w:r>
              <w:rPr>
                <w:rFonts w:ascii="Times New Roman" w:hAnsi="Times New Roman" w:cs="Times New Roman"/>
              </w:rPr>
              <w:t>Charlotte’s Web by E.B. White</w:t>
            </w:r>
          </w:p>
        </w:tc>
        <w:tc>
          <w:tcPr>
            <w:tcW w:w="3554" w:type="dxa"/>
            <w:tcBorders>
              <w:bottom w:val="single" w:sz="4" w:space="0" w:color="auto"/>
            </w:tcBorders>
          </w:tcPr>
          <w:p w:rsidR="0074357D" w:rsidRPr="0074357D" w:rsidRDefault="0074357D" w:rsidP="00B14B4B">
            <w:pPr>
              <w:rPr>
                <w:rFonts w:ascii="Times New Roman" w:hAnsi="Times New Roman" w:cs="Times New Roman"/>
              </w:rPr>
            </w:pPr>
            <w:r>
              <w:rPr>
                <w:rFonts w:ascii="Times New Roman" w:hAnsi="Times New Roman" w:cs="Times New Roman"/>
              </w:rPr>
              <w:t>Other textbooks or Media:</w:t>
            </w:r>
          </w:p>
        </w:tc>
      </w:tr>
      <w:tr w:rsidR="0074357D" w:rsidTr="00B14B4B">
        <w:tblPrEx>
          <w:tblCellMar>
            <w:top w:w="0" w:type="dxa"/>
            <w:bottom w:w="0" w:type="dxa"/>
          </w:tblCellMar>
        </w:tblPrEx>
        <w:trPr>
          <w:trHeight w:val="1550"/>
        </w:trPr>
        <w:tc>
          <w:tcPr>
            <w:tcW w:w="5904" w:type="dxa"/>
            <w:gridSpan w:val="2"/>
          </w:tcPr>
          <w:p w:rsidR="0074357D" w:rsidRPr="0074357D" w:rsidRDefault="0074357D" w:rsidP="00B14B4B">
            <w:pPr>
              <w:ind w:left="-10"/>
              <w:rPr>
                <w:rFonts w:ascii="Times New Roman" w:hAnsi="Times New Roman" w:cs="Times New Roman"/>
              </w:rPr>
            </w:pPr>
            <w:r>
              <w:rPr>
                <w:rFonts w:ascii="Times New Roman" w:hAnsi="Times New Roman" w:cs="Times New Roman"/>
              </w:rPr>
              <w:lastRenderedPageBreak/>
              <w:t>Supplies Needed:</w:t>
            </w:r>
          </w:p>
          <w:p w:rsidR="00B14B4B" w:rsidRDefault="00B14B4B" w:rsidP="00B14B4B">
            <w:pPr>
              <w:ind w:left="-10"/>
              <w:rPr>
                <w:rFonts w:ascii="Times New Roman" w:hAnsi="Times New Roman" w:cs="Times New Roman"/>
              </w:rPr>
            </w:pPr>
            <w:r w:rsidRPr="00B14B4B">
              <w:rPr>
                <w:rFonts w:ascii="Times New Roman" w:hAnsi="Times New Roman" w:cs="Times New Roman"/>
              </w:rPr>
              <w:t xml:space="preserve">4 </w:t>
            </w:r>
            <w:proofErr w:type="spellStart"/>
            <w:r w:rsidRPr="00B14B4B">
              <w:rPr>
                <w:rFonts w:ascii="Times New Roman" w:hAnsi="Times New Roman" w:cs="Times New Roman"/>
              </w:rPr>
              <w:t>Posterboards</w:t>
            </w:r>
            <w:proofErr w:type="spellEnd"/>
            <w:r w:rsidRPr="00B14B4B">
              <w:rPr>
                <w:rFonts w:ascii="Times New Roman" w:hAnsi="Times New Roman" w:cs="Times New Roman"/>
              </w:rPr>
              <w:t xml:space="preserve"> with the verbs walk, run, </w:t>
            </w:r>
            <w:r>
              <w:rPr>
                <w:rFonts w:ascii="Times New Roman" w:hAnsi="Times New Roman" w:cs="Times New Roman"/>
              </w:rPr>
              <w:t xml:space="preserve">jump, and dance written on them, </w:t>
            </w:r>
            <w:r w:rsidRPr="00B14B4B">
              <w:rPr>
                <w:rFonts w:ascii="Times New Roman" w:hAnsi="Times New Roman" w:cs="Times New Roman"/>
              </w:rPr>
              <w:t>White Paper</w:t>
            </w:r>
            <w:r>
              <w:rPr>
                <w:rFonts w:ascii="Times New Roman" w:hAnsi="Times New Roman" w:cs="Times New Roman"/>
              </w:rPr>
              <w:t xml:space="preserve">, </w:t>
            </w:r>
            <w:r w:rsidRPr="00B14B4B">
              <w:rPr>
                <w:rFonts w:ascii="Times New Roman" w:hAnsi="Times New Roman" w:cs="Times New Roman"/>
              </w:rPr>
              <w:t xml:space="preserve">Bingo </w:t>
            </w:r>
            <w:r>
              <w:rPr>
                <w:rFonts w:ascii="Times New Roman" w:hAnsi="Times New Roman" w:cs="Times New Roman"/>
              </w:rPr>
              <w:t xml:space="preserve">Sheets with Present Tense Verbs, </w:t>
            </w:r>
            <w:r w:rsidRPr="00B14B4B">
              <w:rPr>
                <w:rFonts w:ascii="Times New Roman" w:hAnsi="Times New Roman" w:cs="Times New Roman"/>
              </w:rPr>
              <w:t>Bingo Markers</w:t>
            </w:r>
            <w:r>
              <w:rPr>
                <w:rFonts w:ascii="Times New Roman" w:hAnsi="Times New Roman" w:cs="Times New Roman"/>
              </w:rPr>
              <w:t xml:space="preserve">, </w:t>
            </w:r>
            <w:r w:rsidRPr="00B14B4B">
              <w:rPr>
                <w:rFonts w:ascii="Times New Roman" w:hAnsi="Times New Roman" w:cs="Times New Roman"/>
              </w:rPr>
              <w:t>Dry Erase Marker</w:t>
            </w:r>
            <w:r>
              <w:rPr>
                <w:rFonts w:ascii="Times New Roman" w:hAnsi="Times New Roman" w:cs="Times New Roman"/>
              </w:rPr>
              <w:t xml:space="preserve">, </w:t>
            </w:r>
            <w:r w:rsidRPr="00B14B4B">
              <w:rPr>
                <w:rFonts w:ascii="Times New Roman" w:hAnsi="Times New Roman" w:cs="Times New Roman"/>
              </w:rPr>
              <w:t>Pictures of each student at a younger age</w:t>
            </w:r>
          </w:p>
          <w:p w:rsidR="00B14B4B" w:rsidRDefault="00B14B4B" w:rsidP="00B14B4B">
            <w:pPr>
              <w:ind w:left="-10"/>
              <w:rPr>
                <w:rFonts w:ascii="Times New Roman" w:hAnsi="Times New Roman" w:cs="Times New Roman"/>
              </w:rPr>
            </w:pPr>
            <w:r>
              <w:rPr>
                <w:rFonts w:ascii="Times New Roman" w:hAnsi="Times New Roman" w:cs="Times New Roman"/>
              </w:rPr>
              <w:t>Supplies Continued:</w:t>
            </w:r>
          </w:p>
          <w:p w:rsidR="0074357D" w:rsidRPr="0074357D" w:rsidRDefault="00B14B4B" w:rsidP="00A41BCC">
            <w:pPr>
              <w:ind w:left="-10"/>
              <w:rPr>
                <w:rFonts w:ascii="Times New Roman" w:hAnsi="Times New Roman" w:cs="Times New Roman"/>
              </w:rPr>
            </w:pPr>
            <w:r w:rsidRPr="00B14B4B">
              <w:rPr>
                <w:rFonts w:ascii="Times New Roman" w:hAnsi="Times New Roman" w:cs="Times New Roman"/>
              </w:rPr>
              <w:t>Story When I Was a Little Girl/Boy (written by teacher)</w:t>
            </w:r>
            <w:r>
              <w:rPr>
                <w:rFonts w:ascii="Times New Roman" w:hAnsi="Times New Roman" w:cs="Times New Roman"/>
              </w:rPr>
              <w:t xml:space="preserve">, Overhead projector, </w:t>
            </w:r>
            <w:r w:rsidRPr="00B14B4B">
              <w:rPr>
                <w:rFonts w:ascii="Times New Roman" w:hAnsi="Times New Roman" w:cs="Times New Roman"/>
              </w:rPr>
              <w:t>White Board</w:t>
            </w:r>
            <w:r w:rsidR="00A41BCC">
              <w:rPr>
                <w:rFonts w:ascii="Times New Roman" w:hAnsi="Times New Roman" w:cs="Times New Roman"/>
              </w:rPr>
              <w:t xml:space="preserve">, </w:t>
            </w:r>
            <w:r w:rsidR="00A41BCC">
              <w:t xml:space="preserve"> </w:t>
            </w:r>
            <w:r w:rsidR="00A41BCC" w:rsidRPr="00A41BCC">
              <w:rPr>
                <w:rFonts w:ascii="Times New Roman" w:hAnsi="Times New Roman" w:cs="Times New Roman"/>
              </w:rPr>
              <w:t>Note cards with different verbs on them</w:t>
            </w:r>
            <w:r w:rsidR="00A41BCC">
              <w:rPr>
                <w:rFonts w:ascii="Times New Roman" w:hAnsi="Times New Roman" w:cs="Times New Roman"/>
              </w:rPr>
              <w:t>, n</w:t>
            </w:r>
            <w:r w:rsidR="00A41BCC" w:rsidRPr="00A41BCC">
              <w:rPr>
                <w:rFonts w:ascii="Times New Roman" w:hAnsi="Times New Roman" w:cs="Times New Roman"/>
              </w:rPr>
              <w:t>otebook paper</w:t>
            </w:r>
          </w:p>
          <w:p w:rsidR="0074357D" w:rsidRDefault="0074357D" w:rsidP="00B14B4B">
            <w:pPr>
              <w:ind w:left="-10"/>
            </w:pPr>
          </w:p>
        </w:tc>
        <w:tc>
          <w:tcPr>
            <w:tcW w:w="3554" w:type="dxa"/>
          </w:tcPr>
          <w:p w:rsidR="0074357D" w:rsidRPr="0074357D" w:rsidRDefault="0074357D" w:rsidP="00B14B4B">
            <w:pPr>
              <w:rPr>
                <w:rFonts w:ascii="Times New Roman" w:hAnsi="Times New Roman" w:cs="Times New Roman"/>
              </w:rPr>
            </w:pPr>
            <w:r>
              <w:rPr>
                <w:rFonts w:ascii="Times New Roman" w:hAnsi="Times New Roman" w:cs="Times New Roman"/>
              </w:rPr>
              <w:t>Introductory Activity for Unit:</w:t>
            </w:r>
          </w:p>
          <w:p w:rsidR="0074357D" w:rsidRPr="00A41BCC" w:rsidRDefault="00A41BCC" w:rsidP="00B14B4B">
            <w:pPr>
              <w:rPr>
                <w:rFonts w:ascii="Times New Roman" w:hAnsi="Times New Roman" w:cs="Times New Roman"/>
              </w:rPr>
            </w:pPr>
            <w:r>
              <w:rPr>
                <w:rFonts w:ascii="Times New Roman" w:hAnsi="Times New Roman" w:cs="Times New Roman"/>
              </w:rPr>
              <w:t>The teacher will act out verbs and have the students guess what the verb is. The teacher will then ask the students what the action would be if she had done it yesterday, today, and tomorrow.</w:t>
            </w:r>
          </w:p>
          <w:p w:rsidR="0074357D" w:rsidRDefault="0074357D" w:rsidP="00B14B4B"/>
        </w:tc>
      </w:tr>
      <w:tr w:rsidR="00B14B4B" w:rsidTr="00B14B4B">
        <w:tblPrEx>
          <w:tblCellMar>
            <w:top w:w="0" w:type="dxa"/>
            <w:bottom w:w="0" w:type="dxa"/>
          </w:tblCellMar>
        </w:tblPrEx>
        <w:trPr>
          <w:trHeight w:val="1040"/>
        </w:trPr>
        <w:tc>
          <w:tcPr>
            <w:tcW w:w="4270" w:type="dxa"/>
          </w:tcPr>
          <w:p w:rsidR="00B14B4B" w:rsidRPr="00B14B4B" w:rsidRDefault="00B14B4B" w:rsidP="00B14B4B">
            <w:pPr>
              <w:ind w:left="-10"/>
              <w:rPr>
                <w:rFonts w:ascii="Times New Roman" w:hAnsi="Times New Roman" w:cs="Times New Roman"/>
              </w:rPr>
            </w:pPr>
            <w:r>
              <w:rPr>
                <w:rFonts w:ascii="Times New Roman" w:hAnsi="Times New Roman" w:cs="Times New Roman"/>
              </w:rPr>
              <w:t>Links to Other Content Areas:</w:t>
            </w:r>
          </w:p>
          <w:p w:rsidR="00B14B4B" w:rsidRPr="000A6D31" w:rsidRDefault="000A6D31" w:rsidP="00B14B4B">
            <w:pPr>
              <w:ind w:left="-10"/>
              <w:rPr>
                <w:rFonts w:ascii="Times New Roman" w:hAnsi="Times New Roman" w:cs="Times New Roman"/>
              </w:rPr>
            </w:pPr>
            <w:r>
              <w:rPr>
                <w:rFonts w:ascii="Times New Roman" w:hAnsi="Times New Roman" w:cs="Times New Roman"/>
              </w:rPr>
              <w:t xml:space="preserve">*See Schematic Map </w:t>
            </w:r>
          </w:p>
        </w:tc>
        <w:tc>
          <w:tcPr>
            <w:tcW w:w="5188" w:type="dxa"/>
            <w:gridSpan w:val="2"/>
          </w:tcPr>
          <w:p w:rsidR="00B14B4B" w:rsidRPr="00B14B4B" w:rsidRDefault="00B14B4B">
            <w:pPr>
              <w:rPr>
                <w:rFonts w:ascii="Times New Roman" w:hAnsi="Times New Roman" w:cs="Times New Roman"/>
              </w:rPr>
            </w:pPr>
            <w:r>
              <w:rPr>
                <w:rFonts w:ascii="Times New Roman" w:hAnsi="Times New Roman" w:cs="Times New Roman"/>
              </w:rPr>
              <w:t>Culminating Activity for Unit:</w:t>
            </w:r>
          </w:p>
          <w:p w:rsidR="00B14B4B" w:rsidRPr="000101CA" w:rsidRDefault="000101CA" w:rsidP="00B14B4B">
            <w:pPr>
              <w:rPr>
                <w:rFonts w:ascii="Times New Roman" w:hAnsi="Times New Roman" w:cs="Times New Roman"/>
              </w:rPr>
            </w:pPr>
            <w:r>
              <w:rPr>
                <w:rFonts w:ascii="Times New Roman" w:hAnsi="Times New Roman" w:cs="Times New Roman"/>
              </w:rPr>
              <w:t>Students will play charades to act out verbs and verb tenses.</w:t>
            </w:r>
            <w:bookmarkStart w:id="0" w:name="_GoBack"/>
            <w:bookmarkEnd w:id="0"/>
            <w:r>
              <w:rPr>
                <w:rFonts w:ascii="Times New Roman" w:hAnsi="Times New Roman" w:cs="Times New Roman"/>
              </w:rPr>
              <w:t xml:space="preserve"> </w:t>
            </w:r>
          </w:p>
        </w:tc>
      </w:tr>
    </w:tbl>
    <w:p w:rsidR="000101CA" w:rsidRDefault="000101CA"/>
    <w:p w:rsidR="000101CA" w:rsidRDefault="000101CA">
      <w:r>
        <w:br w:type="page"/>
      </w:r>
    </w:p>
    <w:p w:rsidR="0074357D" w:rsidRDefault="000101CA">
      <w:r>
        <w:rPr>
          <w:noProof/>
        </w:rPr>
        <w:lastRenderedPageBreak/>
        <w:drawing>
          <wp:inline distT="0" distB="0" distL="0" distR="0">
            <wp:extent cx="5930900" cy="2400300"/>
            <wp:effectExtent l="0" t="0" r="0" b="0"/>
            <wp:docPr id="1" name="Picture 1" descr="C:\Users\ez rentals\Desktop\Verb-Tenses_1ct8i1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z rentals\Desktop\Verb-Tenses_1ct8i14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0900" cy="2400300"/>
                    </a:xfrm>
                    <a:prstGeom prst="rect">
                      <a:avLst/>
                    </a:prstGeom>
                    <a:noFill/>
                    <a:ln>
                      <a:noFill/>
                    </a:ln>
                  </pic:spPr>
                </pic:pic>
              </a:graphicData>
            </a:graphic>
          </wp:inline>
        </w:drawing>
      </w:r>
    </w:p>
    <w:p w:rsidR="000101CA" w:rsidRDefault="000101CA">
      <w:hyperlink r:id="rId11" w:history="1">
        <w:r w:rsidRPr="000101CA">
          <w:rPr>
            <w:rStyle w:val="Hyperlink"/>
          </w:rPr>
          <w:t>https://bubbl.us/?h=d6aef/1be2</w:t>
        </w:r>
        <w:r w:rsidRPr="000101CA">
          <w:rPr>
            <w:rStyle w:val="Hyperlink"/>
          </w:rPr>
          <w:t>5</w:t>
        </w:r>
        <w:r w:rsidRPr="000101CA">
          <w:rPr>
            <w:rStyle w:val="Hyperlink"/>
          </w:rPr>
          <w:t>a</w:t>
        </w:r>
        <w:r w:rsidRPr="000101CA">
          <w:rPr>
            <w:rStyle w:val="Hyperlink"/>
          </w:rPr>
          <w:t>/</w:t>
        </w:r>
        <w:r w:rsidRPr="000101CA">
          <w:rPr>
            <w:rStyle w:val="Hyperlink"/>
          </w:rPr>
          <w:t>87teshOx8WNy6</w:t>
        </w:r>
      </w:hyperlink>
    </w:p>
    <w:sectPr w:rsidR="00010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57D"/>
    <w:rsid w:val="000101CA"/>
    <w:rsid w:val="000A6D31"/>
    <w:rsid w:val="002151A3"/>
    <w:rsid w:val="00450FFF"/>
    <w:rsid w:val="0074357D"/>
    <w:rsid w:val="00A41BCC"/>
    <w:rsid w:val="00B14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4B4B"/>
    <w:rPr>
      <w:color w:val="0000FF" w:themeColor="hyperlink"/>
      <w:u w:val="single"/>
    </w:rPr>
  </w:style>
  <w:style w:type="paragraph" w:styleId="BalloonText">
    <w:name w:val="Balloon Text"/>
    <w:basedOn w:val="Normal"/>
    <w:link w:val="BalloonTextChar"/>
    <w:uiPriority w:val="99"/>
    <w:semiHidden/>
    <w:unhideWhenUsed/>
    <w:rsid w:val="00010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1CA"/>
    <w:rPr>
      <w:rFonts w:ascii="Tahoma" w:hAnsi="Tahoma" w:cs="Tahoma"/>
      <w:sz w:val="16"/>
      <w:szCs w:val="16"/>
    </w:rPr>
  </w:style>
  <w:style w:type="character" w:styleId="FollowedHyperlink">
    <w:name w:val="FollowedHyperlink"/>
    <w:basedOn w:val="DefaultParagraphFont"/>
    <w:uiPriority w:val="99"/>
    <w:semiHidden/>
    <w:unhideWhenUsed/>
    <w:rsid w:val="000101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4B4B"/>
    <w:rPr>
      <w:color w:val="0000FF" w:themeColor="hyperlink"/>
      <w:u w:val="single"/>
    </w:rPr>
  </w:style>
  <w:style w:type="paragraph" w:styleId="BalloonText">
    <w:name w:val="Balloon Text"/>
    <w:basedOn w:val="Normal"/>
    <w:link w:val="BalloonTextChar"/>
    <w:uiPriority w:val="99"/>
    <w:semiHidden/>
    <w:unhideWhenUsed/>
    <w:rsid w:val="00010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1CA"/>
    <w:rPr>
      <w:rFonts w:ascii="Tahoma" w:hAnsi="Tahoma" w:cs="Tahoma"/>
      <w:sz w:val="16"/>
      <w:szCs w:val="16"/>
    </w:rPr>
  </w:style>
  <w:style w:type="character" w:styleId="FollowedHyperlink">
    <w:name w:val="FollowedHyperlink"/>
    <w:basedOn w:val="DefaultParagraphFont"/>
    <w:uiPriority w:val="99"/>
    <w:semiHidden/>
    <w:unhideWhenUsed/>
    <w:rsid w:val="000101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bee.com/book.asp?book=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eachers.net/lessons/posts/1361.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swego.org/ocsd-web/match/term/matchgeneric2.asp?filename=msmith5verbtensepresent" TargetMode="External"/><Relationship Id="rId11" Type="http://schemas.openxmlformats.org/officeDocument/2006/relationships/hyperlink" Target="https://bubbl.us/?h=d6aef/1be25a/87teshOx8WNy6" TargetMode="External"/><Relationship Id="rId5" Type="http://schemas.openxmlformats.org/officeDocument/2006/relationships/hyperlink" Target="http://www.bbc.co.uk/schools/starship/english/blastrocket.shtml"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brainpopjr.com/readingandwriting/word/tenses/grownups.we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Cox</dc:creator>
  <cp:lastModifiedBy>Pamela Cox</cp:lastModifiedBy>
  <cp:revision>1</cp:revision>
  <dcterms:created xsi:type="dcterms:W3CDTF">2012-04-10T01:14:00Z</dcterms:created>
  <dcterms:modified xsi:type="dcterms:W3CDTF">2012-04-10T03:29:00Z</dcterms:modified>
</cp:coreProperties>
</file>